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46A3" w:rsidRDefault="00841A2B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EB4BDA" w:rsidRPr="00EB4BDA" w:rsidRDefault="00EB4BDA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A3" w:rsidRPr="00EB4BDA" w:rsidRDefault="00B446A3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>о проведении публичного обсуждения проекта муниципального нормативного правового акта администрации Абанского района</w:t>
      </w:r>
    </w:p>
    <w:p w:rsidR="009514DE" w:rsidRPr="00EB4BDA" w:rsidRDefault="00EB4BDA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>«</w:t>
      </w:r>
      <w:r w:rsidR="00EC425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Абанского района Красноярского края от 20.03.2025 № 93-п</w:t>
      </w:r>
      <w:r w:rsidRPr="00EB4BDA">
        <w:rPr>
          <w:rFonts w:ascii="Times New Roman" w:hAnsi="Times New Roman" w:cs="Times New Roman"/>
          <w:sz w:val="28"/>
          <w:szCs w:val="28"/>
        </w:rPr>
        <w:t>»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EB4BDA" w:rsidRDefault="00B446A3" w:rsidP="00EB4BDA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EB4BDA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EC425B" w:rsidRPr="00EC425B">
        <w:rPr>
          <w:rFonts w:ascii="Times New Roman" w:hAnsi="Times New Roman" w:cs="Times New Roman"/>
          <w:b w:val="0"/>
          <w:bCs w:val="0"/>
          <w:sz w:val="28"/>
          <w:szCs w:val="28"/>
        </w:rPr>
        <w:t>«О внесении изменений в постановление администрации Абанского района Красноярского края от 20.03.2025 № 93-п</w:t>
      </w:r>
      <w:r w:rsidR="00EC425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Порядка предоставления и возврата субсидии юридическим лицам (за исключением 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 на электрическую энергию, вырабатываемую дизельными электростанциями на территории Абанского района для населения</w:t>
      </w:r>
      <w:r w:rsidR="00EC425B" w:rsidRPr="00EC425B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EC425B" w:rsidRPr="00EC425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EB4BDA">
        <w:rPr>
          <w:rFonts w:ascii="Times New Roman" w:hAnsi="Times New Roman"/>
          <w:b w:val="0"/>
          <w:sz w:val="28"/>
          <w:szCs w:val="28"/>
        </w:rPr>
        <w:t xml:space="preserve">(далее - проект </w:t>
      </w:r>
      <w:r w:rsidR="00D812E6">
        <w:rPr>
          <w:rFonts w:ascii="Times New Roman" w:hAnsi="Times New Roman"/>
          <w:b w:val="0"/>
          <w:sz w:val="28"/>
          <w:szCs w:val="28"/>
        </w:rPr>
        <w:t xml:space="preserve">нормативно-правового </w:t>
      </w:r>
      <w:r w:rsidRPr="00EB4BDA">
        <w:rPr>
          <w:rFonts w:ascii="Times New Roman" w:hAnsi="Times New Roman"/>
          <w:b w:val="0"/>
          <w:sz w:val="28"/>
          <w:szCs w:val="28"/>
        </w:rPr>
        <w:t>акта).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3A5366">
        <w:rPr>
          <w:rFonts w:ascii="Times New Roman" w:hAnsi="Times New Roman"/>
          <w:sz w:val="28"/>
          <w:szCs w:val="28"/>
        </w:rPr>
        <w:t>30.01.2026 по 13.02.2026</w:t>
      </w:r>
      <w:r w:rsidR="004312A7">
        <w:rPr>
          <w:rFonts w:ascii="Times New Roman" w:hAnsi="Times New Roman"/>
          <w:sz w:val="28"/>
          <w:szCs w:val="28"/>
        </w:rPr>
        <w:t xml:space="preserve"> включительно</w:t>
      </w:r>
      <w:r w:rsidRPr="007442D6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3"/>
    <w:rsid w:val="000F385C"/>
    <w:rsid w:val="00140161"/>
    <w:rsid w:val="002210E3"/>
    <w:rsid w:val="003A5366"/>
    <w:rsid w:val="004312A7"/>
    <w:rsid w:val="00502B72"/>
    <w:rsid w:val="005602A2"/>
    <w:rsid w:val="00735E1C"/>
    <w:rsid w:val="007442D6"/>
    <w:rsid w:val="007921A0"/>
    <w:rsid w:val="0083583D"/>
    <w:rsid w:val="00841A2B"/>
    <w:rsid w:val="009514DE"/>
    <w:rsid w:val="00AD0CB0"/>
    <w:rsid w:val="00B446A3"/>
    <w:rsid w:val="00BB277E"/>
    <w:rsid w:val="00BC01FB"/>
    <w:rsid w:val="00D812E6"/>
    <w:rsid w:val="00D97004"/>
    <w:rsid w:val="00DA2ECF"/>
    <w:rsid w:val="00DC1C27"/>
    <w:rsid w:val="00EB4BDA"/>
    <w:rsid w:val="00EC425B"/>
    <w:rsid w:val="00F8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B68B"/>
  <w15:docId w15:val="{B8874A5D-7F95-4C33-A567-F7001272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2026-01-30T06:49:00Z</dcterms:created>
  <dcterms:modified xsi:type="dcterms:W3CDTF">2026-01-30T06:49:00Z</dcterms:modified>
</cp:coreProperties>
</file>